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CA6AE7" w:rsidR="001E41F3" w:rsidRDefault="001E41F3">
      <w:pPr>
        <w:pStyle w:val="CRCoverPage"/>
        <w:tabs>
          <w:tab w:val="right" w:pos="9639"/>
        </w:tabs>
        <w:spacing w:after="0"/>
        <w:rPr>
          <w:b/>
          <w:i/>
          <w:noProof/>
          <w:sz w:val="28"/>
        </w:rPr>
      </w:pPr>
      <w:r>
        <w:rPr>
          <w:b/>
          <w:noProof/>
          <w:sz w:val="24"/>
        </w:rPr>
        <w:t>3GPP TSG-</w:t>
      </w:r>
      <w:r w:rsidR="00217533">
        <w:fldChar w:fldCharType="begin"/>
      </w:r>
      <w:r w:rsidR="00217533">
        <w:instrText xml:space="preserve"> DOCPROPERTY  TSG/WGRef  \* MERGEFORMAT </w:instrText>
      </w:r>
      <w:r w:rsidR="00217533">
        <w:fldChar w:fldCharType="separate"/>
      </w:r>
      <w:r w:rsidR="00BD18D3">
        <w:rPr>
          <w:b/>
          <w:noProof/>
          <w:sz w:val="24"/>
        </w:rPr>
        <w:t>WG</w:t>
      </w:r>
      <w:r w:rsidR="00217533">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6D7CCB">
        <w:rPr>
          <w:b/>
          <w:noProof/>
          <w:sz w:val="24"/>
        </w:rPr>
        <w:t>9</w:t>
      </w:r>
      <w:r>
        <w:rPr>
          <w:b/>
          <w:i/>
          <w:noProof/>
          <w:sz w:val="28"/>
        </w:rPr>
        <w:tab/>
      </w:r>
      <w:r w:rsidR="00E22F25" w:rsidRPr="009666EE">
        <w:rPr>
          <w:b/>
          <w:i/>
          <w:noProof/>
          <w:sz w:val="28"/>
        </w:rPr>
        <w:t>S2-2</w:t>
      </w:r>
      <w:r w:rsidR="008E6C79" w:rsidRPr="009666EE">
        <w:rPr>
          <w:b/>
          <w:i/>
          <w:noProof/>
          <w:sz w:val="28"/>
        </w:rPr>
        <w:t>5</w:t>
      </w:r>
      <w:r w:rsidR="00E22F25" w:rsidRPr="009666EE">
        <w:rPr>
          <w:b/>
          <w:i/>
          <w:noProof/>
          <w:sz w:val="28"/>
        </w:rPr>
        <w:t>0</w:t>
      </w:r>
      <w:r w:rsidR="00633830">
        <w:rPr>
          <w:b/>
          <w:i/>
          <w:noProof/>
          <w:sz w:val="28"/>
        </w:rPr>
        <w:t>5644</w:t>
      </w:r>
    </w:p>
    <w:p w14:paraId="7CB45193" w14:textId="331B184D" w:rsidR="001E41F3" w:rsidRDefault="006D7CCB" w:rsidP="005E2C44">
      <w:pPr>
        <w:pStyle w:val="CRCoverPage"/>
        <w:outlineLvl w:val="0"/>
        <w:rPr>
          <w:b/>
          <w:noProof/>
          <w:sz w:val="24"/>
        </w:rPr>
      </w:pPr>
      <w:r>
        <w:rPr>
          <w:b/>
          <w:noProof/>
          <w:sz w:val="24"/>
        </w:rPr>
        <w:t>Fukuoka, Japan</w:t>
      </w:r>
      <w:r w:rsidR="002358F4">
        <w:rPr>
          <w:b/>
          <w:noProof/>
          <w:sz w:val="24"/>
        </w:rPr>
        <w:t xml:space="preserve">, </w:t>
      </w:r>
      <w:r>
        <w:rPr>
          <w:b/>
          <w:noProof/>
          <w:sz w:val="24"/>
        </w:rPr>
        <w:t>May 19 – 23</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4EE15" w:rsidR="001E41F3" w:rsidRPr="00410371" w:rsidRDefault="00D81EF2" w:rsidP="00E13F3D">
            <w:pPr>
              <w:pStyle w:val="CRCoverPage"/>
              <w:spacing w:after="0"/>
              <w:jc w:val="right"/>
              <w:rPr>
                <w:b/>
                <w:noProof/>
                <w:sz w:val="28"/>
              </w:rPr>
            </w:pPr>
            <w:r>
              <w:rPr>
                <w:b/>
                <w:noProof/>
                <w:sz w:val="28"/>
              </w:rPr>
              <w:t>23.50</w:t>
            </w:r>
            <w:r w:rsidR="00941E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1E5F6" w:rsidR="001E41F3" w:rsidRPr="00410371" w:rsidRDefault="00DC548D" w:rsidP="00547111">
            <w:pPr>
              <w:pStyle w:val="CRCoverPage"/>
              <w:spacing w:after="0"/>
              <w:rPr>
                <w:noProof/>
              </w:rPr>
            </w:pPr>
            <w:r>
              <w:rPr>
                <w:b/>
                <w:noProof/>
                <w:sz w:val="28"/>
              </w:rPr>
              <w:t>5421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73681" w:rsidR="001E41F3" w:rsidRPr="00410371" w:rsidRDefault="0063383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4B3BD" w:rsidR="001E41F3" w:rsidRPr="00410371" w:rsidRDefault="00D81EF2">
            <w:pPr>
              <w:pStyle w:val="CRCoverPage"/>
              <w:spacing w:after="0"/>
              <w:jc w:val="center"/>
              <w:rPr>
                <w:noProof/>
                <w:sz w:val="28"/>
              </w:rPr>
            </w:pPr>
            <w:r>
              <w:rPr>
                <w:b/>
                <w:noProof/>
                <w:sz w:val="28"/>
              </w:rPr>
              <w:t>1</w:t>
            </w:r>
            <w:r w:rsidR="00DD37D4">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5FAA3" w:rsidR="00F25D98" w:rsidRDefault="001F0F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D0917" w:rsidR="00F25D98" w:rsidRDefault="001F0F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AAF91" w:rsidR="001E41F3" w:rsidRDefault="00AC01CF">
            <w:pPr>
              <w:pStyle w:val="CRCoverPage"/>
              <w:spacing w:after="0"/>
              <w:ind w:left="100"/>
              <w:rPr>
                <w:noProof/>
              </w:rPr>
            </w:pPr>
            <w:r>
              <w:t>Handling of MPQUIC-E with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32508" w:rsidR="001E41F3" w:rsidRDefault="00D81EF2">
            <w:pPr>
              <w:pStyle w:val="CRCoverPage"/>
              <w:spacing w:after="0"/>
              <w:ind w:left="100"/>
              <w:rPr>
                <w:noProof/>
              </w:rPr>
            </w:pPr>
            <w:r>
              <w:t>Ericsson</w:t>
            </w:r>
            <w:r w:rsidR="003D0449">
              <w:t>, LG</w:t>
            </w:r>
            <w:r w:rsidR="005213C5">
              <w:rPr>
                <w:rFonts w:hint="eastAsia"/>
                <w:lang w:eastAsia="ko-KR"/>
              </w:rPr>
              <w:t xml:space="preserve"> </w:t>
            </w:r>
            <w:r w:rsidR="003D0449">
              <w:t>E</w:t>
            </w:r>
            <w:r w:rsidR="005213C5">
              <w:rPr>
                <w:rFonts w:hint="eastAsia"/>
                <w:lang w:eastAsia="ko-KR"/>
              </w:rPr>
              <w:t>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57B72" w:rsidR="001E41F3" w:rsidRDefault="00AC01CF">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F3E79" w:rsidR="001E41F3" w:rsidRDefault="00D81EF2">
            <w:pPr>
              <w:pStyle w:val="CRCoverPage"/>
              <w:spacing w:after="0"/>
              <w:ind w:left="100"/>
              <w:rPr>
                <w:noProof/>
              </w:rPr>
            </w:pPr>
            <w:r>
              <w:t>2024-0</w:t>
            </w:r>
            <w:r w:rsidR="00746BED">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279E8" w:rsidR="001E41F3" w:rsidRDefault="00AC01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3D61" w14:paraId="1256F52C" w14:textId="77777777" w:rsidTr="00547111">
        <w:tc>
          <w:tcPr>
            <w:tcW w:w="2694" w:type="dxa"/>
            <w:gridSpan w:val="2"/>
            <w:tcBorders>
              <w:top w:val="single" w:sz="4" w:space="0" w:color="auto"/>
              <w:left w:val="single" w:sz="4" w:space="0" w:color="auto"/>
            </w:tcBorders>
          </w:tcPr>
          <w:p w14:paraId="52C87DB0" w14:textId="77777777" w:rsidR="00053D61" w:rsidRDefault="00053D61" w:rsidP="00053D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EBBB7" w14:textId="083A190D" w:rsidR="00BD6566" w:rsidRDefault="00BD6566" w:rsidP="00BD6566">
            <w:pPr>
              <w:pStyle w:val="CRCoverPage"/>
              <w:spacing w:after="0"/>
              <w:ind w:left="100"/>
              <w:rPr>
                <w:noProof/>
              </w:rPr>
            </w:pPr>
            <w:r>
              <w:rPr>
                <w:noProof/>
              </w:rPr>
              <w:t>CT4 provided an LS (</w:t>
            </w:r>
            <w:r w:rsidRPr="001A043D">
              <w:rPr>
                <w:noProof/>
              </w:rPr>
              <w:t>C4-250554</w:t>
            </w:r>
            <w:r>
              <w:rPr>
                <w:noProof/>
              </w:rPr>
              <w:t>) asking how to handle MPQUIC-E and Header Compression if Ethernet PDN Connection is supported.</w:t>
            </w:r>
          </w:p>
          <w:p w14:paraId="6D3607CA" w14:textId="77777777" w:rsidR="00053D61" w:rsidRDefault="00053D61" w:rsidP="00053D61">
            <w:pPr>
              <w:pStyle w:val="CRCoverPage"/>
              <w:spacing w:after="0"/>
              <w:ind w:left="99"/>
              <w:rPr>
                <w:noProof/>
              </w:rPr>
            </w:pPr>
          </w:p>
          <w:p w14:paraId="4CD5C605" w14:textId="6B54AFD7" w:rsidR="00053D61" w:rsidRDefault="00053D61" w:rsidP="00053D61">
            <w:pPr>
              <w:pStyle w:val="CRCoverPage"/>
              <w:spacing w:after="0"/>
              <w:ind w:left="99"/>
              <w:rPr>
                <w:noProof/>
              </w:rPr>
            </w:pPr>
            <w:r w:rsidRPr="001C16FA">
              <w:rPr>
                <w:noProof/>
              </w:rPr>
              <w:t>For</w:t>
            </w:r>
            <w:r>
              <w:rPr>
                <w:noProof/>
              </w:rPr>
              <w:t xml:space="preserve"> MA PDU Sessions in 5GS with Ethernet PDU Session type, it has been agreed that SMF sets the PDU Session type in the N2 SM info provided to NG-RAN depending on whether ATSSS-LL or MPQUIC-E is used. For ATSSS-LL, SMF indicates Ethernet PDU Session type in the N2 SM info, and for MPQUIC-E, SMF indicates an IP PDU Session type. </w:t>
            </w:r>
          </w:p>
          <w:p w14:paraId="401A8E8D" w14:textId="77777777" w:rsidR="00053D61" w:rsidRDefault="00053D61" w:rsidP="00053D61">
            <w:pPr>
              <w:pStyle w:val="CRCoverPage"/>
              <w:spacing w:after="0"/>
              <w:ind w:left="99"/>
              <w:rPr>
                <w:noProof/>
              </w:rPr>
            </w:pPr>
          </w:p>
          <w:p w14:paraId="46BB7354" w14:textId="77777777" w:rsidR="00E95CB9" w:rsidRDefault="00053D61" w:rsidP="006134AA">
            <w:pPr>
              <w:pStyle w:val="CRCoverPage"/>
              <w:spacing w:after="0"/>
              <w:ind w:left="99"/>
              <w:rPr>
                <w:noProof/>
              </w:rPr>
            </w:pPr>
            <w:r>
              <w:rPr>
                <w:noProof/>
              </w:rPr>
              <w:t>If Ethernet PDN Type is supported in LTE/EPC, a similar solution would require that new information is provided from PGW-C+SMF to MME, to inform MME about what PDN Type to provide via S1 to E-UTRAN. This would have MME, SGW and S11/S10/S5/S8 impacts and break the current specification stating that ATSSS is transparent to MME and SGW</w:t>
            </w:r>
            <w:r w:rsidR="00E95CB9">
              <w:rPr>
                <w:noProof/>
              </w:rPr>
              <w:t>:</w:t>
            </w:r>
          </w:p>
          <w:p w14:paraId="12092C79" w14:textId="77777777" w:rsidR="00E95CB9" w:rsidRDefault="00E95CB9" w:rsidP="00E95CB9">
            <w:pPr>
              <w:pStyle w:val="NO"/>
            </w:pPr>
            <w:r>
              <w:t>NOTE:</w:t>
            </w:r>
            <w:r>
              <w:tab/>
              <w:t>To the MME and SGW this is a regular PDN Connection and the support for ATSSS is transparent to MME and SGW.</w:t>
            </w:r>
          </w:p>
          <w:p w14:paraId="6F132F1E" w14:textId="38BABD1E" w:rsidR="006134AA" w:rsidRDefault="00053D61" w:rsidP="006134AA">
            <w:pPr>
              <w:pStyle w:val="CRCoverPage"/>
              <w:spacing w:after="0"/>
              <w:ind w:left="99"/>
              <w:rPr>
                <w:noProof/>
              </w:rPr>
            </w:pPr>
            <w:r>
              <w:rPr>
                <w:noProof/>
              </w:rPr>
              <w:t>It can also be noted that EPC IWK was not investigated during the study phase and no solution was discussed.</w:t>
            </w:r>
          </w:p>
          <w:p w14:paraId="607625B8" w14:textId="77777777" w:rsidR="00053D61" w:rsidRDefault="00053D61" w:rsidP="00053D61">
            <w:pPr>
              <w:pStyle w:val="CRCoverPage"/>
              <w:spacing w:after="0"/>
              <w:ind w:left="99"/>
              <w:rPr>
                <w:noProof/>
              </w:rPr>
            </w:pPr>
          </w:p>
          <w:p w14:paraId="2F91F48A" w14:textId="33A997A7" w:rsidR="00053D61" w:rsidRDefault="00053D61" w:rsidP="00053D61">
            <w:pPr>
              <w:pStyle w:val="CRCoverPage"/>
              <w:spacing w:after="0"/>
              <w:ind w:left="99"/>
              <w:rPr>
                <w:noProof/>
              </w:rPr>
            </w:pPr>
            <w:r>
              <w:rPr>
                <w:noProof/>
              </w:rPr>
              <w:t>To avoid impacting the MME and SGW, and instead rely on existing mechanisms, it is instead possible to use the follow</w:t>
            </w:r>
            <w:r w:rsidR="002974D6">
              <w:rPr>
                <w:noProof/>
              </w:rPr>
              <w:t>i</w:t>
            </w:r>
            <w:r>
              <w:rPr>
                <w:noProof/>
              </w:rPr>
              <w:t>ng mechanisms:</w:t>
            </w:r>
          </w:p>
          <w:p w14:paraId="0D5F0CCE" w14:textId="77777777" w:rsidR="00053D61" w:rsidRDefault="00053D61" w:rsidP="00053D61">
            <w:pPr>
              <w:pStyle w:val="CRCoverPage"/>
              <w:numPr>
                <w:ilvl w:val="0"/>
                <w:numId w:val="3"/>
              </w:numPr>
              <w:spacing w:after="0"/>
              <w:rPr>
                <w:noProof/>
              </w:rPr>
            </w:pPr>
            <w:r>
              <w:rPr>
                <w:noProof/>
              </w:rPr>
              <w:t>Use ATSSS-LL instead of MPQUIC-E (at least ATSSS-LL active standby is assumed to be always supported if MPQUIC-E is supported)</w:t>
            </w:r>
          </w:p>
          <w:p w14:paraId="019C4B1E" w14:textId="2AACEC9B" w:rsidR="00053D61" w:rsidRDefault="00053D61" w:rsidP="006134AA">
            <w:pPr>
              <w:pStyle w:val="CRCoverPage"/>
              <w:numPr>
                <w:ilvl w:val="0"/>
                <w:numId w:val="3"/>
              </w:numPr>
              <w:spacing w:after="0"/>
              <w:rPr>
                <w:noProof/>
              </w:rPr>
            </w:pPr>
            <w:r>
              <w:rPr>
                <w:noProof/>
              </w:rPr>
              <w:t>Accept the PDN Connection without multi-access support. This option works if the session is initiated in LTE/EPC.</w:t>
            </w:r>
          </w:p>
          <w:p w14:paraId="36068FE0" w14:textId="1B6D6E86" w:rsidR="00F81866" w:rsidRDefault="00F81866" w:rsidP="006134AA">
            <w:pPr>
              <w:pStyle w:val="CRCoverPage"/>
              <w:numPr>
                <w:ilvl w:val="0"/>
                <w:numId w:val="3"/>
              </w:numPr>
              <w:spacing w:after="0"/>
              <w:rPr>
                <w:noProof/>
              </w:rPr>
            </w:pPr>
            <w:r>
              <w:rPr>
                <w:noProof/>
              </w:rPr>
              <w:t xml:space="preserve">PGW-C+SMF decides to not hand over the PDU Session to LTE/EPS. This option works if the session is initiated in 5GS. </w:t>
            </w:r>
          </w:p>
          <w:p w14:paraId="018D0779" w14:textId="63A76F26" w:rsidR="00EC46D4" w:rsidRDefault="00EC46D4" w:rsidP="0041016B">
            <w:pPr>
              <w:pStyle w:val="CRCoverPage"/>
              <w:numPr>
                <w:ilvl w:val="0"/>
                <w:numId w:val="3"/>
              </w:numPr>
              <w:spacing w:after="0"/>
              <w:rPr>
                <w:noProof/>
              </w:rPr>
            </w:pPr>
            <w:r>
              <w:rPr>
                <w:noProof/>
              </w:rPr>
              <w:t>PGW-C+SMF decides to hand over the PDU Session to LTE/EPS</w:t>
            </w:r>
            <w:r w:rsidR="00076072">
              <w:rPr>
                <w:noProof/>
              </w:rPr>
              <w:t xml:space="preserve"> as a regular PDN Connection</w:t>
            </w:r>
            <w:r>
              <w:rPr>
                <w:noProof/>
              </w:rPr>
              <w:t xml:space="preserve">. This option works if the session is initiated in 5GS. </w:t>
            </w:r>
          </w:p>
          <w:p w14:paraId="5E9C5466" w14:textId="77777777" w:rsidR="006134AA" w:rsidRDefault="006134AA" w:rsidP="006134AA">
            <w:pPr>
              <w:pStyle w:val="CRCoverPage"/>
              <w:spacing w:after="0"/>
              <w:ind w:left="99"/>
              <w:rPr>
                <w:noProof/>
              </w:rPr>
            </w:pPr>
          </w:p>
          <w:p w14:paraId="708AA7DE" w14:textId="5FF1E99F" w:rsidR="00B46894" w:rsidRDefault="00053D61" w:rsidP="006134AA">
            <w:pPr>
              <w:pStyle w:val="CRCoverPage"/>
              <w:spacing w:after="0"/>
              <w:ind w:left="99"/>
              <w:rPr>
                <w:noProof/>
              </w:rPr>
            </w:pPr>
            <w:r>
              <w:rPr>
                <w:noProof/>
              </w:rPr>
              <w:lastRenderedPageBreak/>
              <w:t xml:space="preserve">NOTE: If Ethernet PDN Type is </w:t>
            </w:r>
            <w:r w:rsidRPr="0085013B">
              <w:rPr>
                <w:noProof/>
                <w:u w:val="single"/>
              </w:rPr>
              <w:t>not</w:t>
            </w:r>
            <w:r>
              <w:rPr>
                <w:noProof/>
              </w:rPr>
              <w:t xml:space="preserve"> supported in LTE/EPC, the non-IP PDN Type is used for interworking the Ethernet PDU Session with EPS. In this case there is no issue with Header Compression. </w:t>
            </w:r>
          </w:p>
        </w:tc>
      </w:tr>
      <w:tr w:rsidR="00053D61" w14:paraId="4CA74D09" w14:textId="77777777" w:rsidTr="00547111">
        <w:tc>
          <w:tcPr>
            <w:tcW w:w="2694" w:type="dxa"/>
            <w:gridSpan w:val="2"/>
            <w:tcBorders>
              <w:left w:val="single" w:sz="4" w:space="0" w:color="auto"/>
            </w:tcBorders>
          </w:tcPr>
          <w:p w14:paraId="2D0866D6"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365DEF04" w14:textId="77777777" w:rsidR="00053D61" w:rsidRDefault="00053D61" w:rsidP="00053D61">
            <w:pPr>
              <w:pStyle w:val="CRCoverPage"/>
              <w:spacing w:after="0"/>
              <w:rPr>
                <w:noProof/>
                <w:sz w:val="8"/>
                <w:szCs w:val="8"/>
              </w:rPr>
            </w:pPr>
          </w:p>
        </w:tc>
      </w:tr>
      <w:tr w:rsidR="00053D61" w14:paraId="21016551" w14:textId="77777777" w:rsidTr="00547111">
        <w:tc>
          <w:tcPr>
            <w:tcW w:w="2694" w:type="dxa"/>
            <w:gridSpan w:val="2"/>
            <w:tcBorders>
              <w:left w:val="single" w:sz="4" w:space="0" w:color="auto"/>
            </w:tcBorders>
          </w:tcPr>
          <w:p w14:paraId="49433147" w14:textId="77777777" w:rsidR="00053D61" w:rsidRDefault="00053D61" w:rsidP="00053D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37A66F" w:rsidR="00B46894" w:rsidRDefault="00053D61" w:rsidP="00DD37D4">
            <w:pPr>
              <w:pStyle w:val="CRCoverPage"/>
              <w:spacing w:after="0"/>
              <w:ind w:left="100"/>
              <w:rPr>
                <w:noProof/>
              </w:rPr>
            </w:pPr>
            <w:r>
              <w:rPr>
                <w:noProof/>
              </w:rPr>
              <w:t>Clarify how to handle the case where Ethernet PDN Type and MPQUIC-E is supported by the UE and the network.</w:t>
            </w:r>
            <w:r w:rsidR="00B46894">
              <w:rPr>
                <w:noProof/>
              </w:rPr>
              <w:t xml:space="preserve"> </w:t>
            </w:r>
          </w:p>
        </w:tc>
      </w:tr>
      <w:tr w:rsidR="00053D61" w14:paraId="1F886379" w14:textId="77777777" w:rsidTr="00547111">
        <w:tc>
          <w:tcPr>
            <w:tcW w:w="2694" w:type="dxa"/>
            <w:gridSpan w:val="2"/>
            <w:tcBorders>
              <w:left w:val="single" w:sz="4" w:space="0" w:color="auto"/>
            </w:tcBorders>
          </w:tcPr>
          <w:p w14:paraId="4D989623"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71C4A204" w14:textId="77777777" w:rsidR="00053D61" w:rsidRDefault="00053D61" w:rsidP="00053D61">
            <w:pPr>
              <w:pStyle w:val="CRCoverPage"/>
              <w:spacing w:after="0"/>
              <w:rPr>
                <w:noProof/>
                <w:sz w:val="8"/>
                <w:szCs w:val="8"/>
              </w:rPr>
            </w:pPr>
          </w:p>
        </w:tc>
      </w:tr>
      <w:tr w:rsidR="00053D61" w14:paraId="678D7BF9" w14:textId="77777777" w:rsidTr="00547111">
        <w:tc>
          <w:tcPr>
            <w:tcW w:w="2694" w:type="dxa"/>
            <w:gridSpan w:val="2"/>
            <w:tcBorders>
              <w:left w:val="single" w:sz="4" w:space="0" w:color="auto"/>
              <w:bottom w:val="single" w:sz="4" w:space="0" w:color="auto"/>
            </w:tcBorders>
          </w:tcPr>
          <w:p w14:paraId="4E5CE1B6" w14:textId="77777777" w:rsidR="00053D61" w:rsidRDefault="00053D61" w:rsidP="00053D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A6585" w:rsidR="004D37A6" w:rsidRDefault="00053D61" w:rsidP="00DD37D4">
            <w:pPr>
              <w:pStyle w:val="CRCoverPage"/>
              <w:spacing w:after="0"/>
              <w:ind w:left="100"/>
              <w:rPr>
                <w:noProof/>
              </w:rPr>
            </w:pPr>
            <w:r>
              <w:rPr>
                <w:noProof/>
              </w:rPr>
              <w:t>How to handle MPQUIC-E if Ethernet PDN Type is supported can lead to errors with header compression.</w:t>
            </w:r>
          </w:p>
        </w:tc>
      </w:tr>
      <w:tr w:rsidR="00053D61" w14:paraId="034AF533" w14:textId="77777777" w:rsidTr="00547111">
        <w:tc>
          <w:tcPr>
            <w:tcW w:w="2694" w:type="dxa"/>
            <w:gridSpan w:val="2"/>
          </w:tcPr>
          <w:p w14:paraId="39D9EB5B" w14:textId="77777777" w:rsidR="00053D61" w:rsidRDefault="00053D61" w:rsidP="00053D61">
            <w:pPr>
              <w:pStyle w:val="CRCoverPage"/>
              <w:spacing w:after="0"/>
              <w:rPr>
                <w:b/>
                <w:i/>
                <w:noProof/>
                <w:sz w:val="8"/>
                <w:szCs w:val="8"/>
              </w:rPr>
            </w:pPr>
          </w:p>
        </w:tc>
        <w:tc>
          <w:tcPr>
            <w:tcW w:w="6946" w:type="dxa"/>
            <w:gridSpan w:val="9"/>
          </w:tcPr>
          <w:p w14:paraId="7826CB1C" w14:textId="77777777" w:rsidR="00053D61" w:rsidRDefault="00053D61" w:rsidP="00053D61">
            <w:pPr>
              <w:pStyle w:val="CRCoverPage"/>
              <w:spacing w:after="0"/>
              <w:rPr>
                <w:noProof/>
                <w:sz w:val="8"/>
                <w:szCs w:val="8"/>
              </w:rPr>
            </w:pPr>
          </w:p>
        </w:tc>
      </w:tr>
      <w:tr w:rsidR="00053D61" w14:paraId="6A17D7AC" w14:textId="77777777" w:rsidTr="00547111">
        <w:tc>
          <w:tcPr>
            <w:tcW w:w="2694" w:type="dxa"/>
            <w:gridSpan w:val="2"/>
            <w:tcBorders>
              <w:top w:val="single" w:sz="4" w:space="0" w:color="auto"/>
              <w:left w:val="single" w:sz="4" w:space="0" w:color="auto"/>
            </w:tcBorders>
          </w:tcPr>
          <w:p w14:paraId="6DAD5B19" w14:textId="77777777" w:rsidR="00053D61" w:rsidRDefault="00053D61" w:rsidP="00053D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8CA3" w:rsidR="00053D61" w:rsidRDefault="00053D61" w:rsidP="00053D61">
            <w:pPr>
              <w:pStyle w:val="CRCoverPage"/>
              <w:spacing w:after="0"/>
              <w:ind w:left="100"/>
              <w:rPr>
                <w:noProof/>
              </w:rPr>
            </w:pPr>
            <w:r>
              <w:rPr>
                <w:noProof/>
              </w:rPr>
              <w:t>4.22.2.3.1, 4.22.2.3.2</w:t>
            </w:r>
          </w:p>
        </w:tc>
      </w:tr>
      <w:tr w:rsidR="00053D61" w14:paraId="56E1E6C3" w14:textId="77777777" w:rsidTr="00547111">
        <w:tc>
          <w:tcPr>
            <w:tcW w:w="2694" w:type="dxa"/>
            <w:gridSpan w:val="2"/>
            <w:tcBorders>
              <w:left w:val="single" w:sz="4" w:space="0" w:color="auto"/>
            </w:tcBorders>
          </w:tcPr>
          <w:p w14:paraId="2FB9DE77"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0898542D" w14:textId="77777777" w:rsidR="00053D61" w:rsidRDefault="00053D61" w:rsidP="00053D61">
            <w:pPr>
              <w:pStyle w:val="CRCoverPage"/>
              <w:spacing w:after="0"/>
              <w:rPr>
                <w:noProof/>
                <w:sz w:val="8"/>
                <w:szCs w:val="8"/>
              </w:rPr>
            </w:pPr>
          </w:p>
        </w:tc>
      </w:tr>
      <w:tr w:rsidR="00053D61" w14:paraId="76F95A8B" w14:textId="77777777" w:rsidTr="00547111">
        <w:tc>
          <w:tcPr>
            <w:tcW w:w="2694" w:type="dxa"/>
            <w:gridSpan w:val="2"/>
            <w:tcBorders>
              <w:left w:val="single" w:sz="4" w:space="0" w:color="auto"/>
            </w:tcBorders>
          </w:tcPr>
          <w:p w14:paraId="335EAB52" w14:textId="77777777" w:rsidR="00053D61" w:rsidRDefault="00053D61" w:rsidP="00053D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D61" w:rsidRDefault="00053D61" w:rsidP="00053D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D61" w:rsidRDefault="00053D61" w:rsidP="00053D61">
            <w:pPr>
              <w:pStyle w:val="CRCoverPage"/>
              <w:spacing w:after="0"/>
              <w:jc w:val="center"/>
              <w:rPr>
                <w:b/>
                <w:caps/>
                <w:noProof/>
              </w:rPr>
            </w:pPr>
            <w:r>
              <w:rPr>
                <w:b/>
                <w:caps/>
                <w:noProof/>
              </w:rPr>
              <w:t>N</w:t>
            </w:r>
          </w:p>
        </w:tc>
        <w:tc>
          <w:tcPr>
            <w:tcW w:w="2977" w:type="dxa"/>
            <w:gridSpan w:val="4"/>
          </w:tcPr>
          <w:p w14:paraId="304CCBCB" w14:textId="77777777" w:rsidR="00053D61" w:rsidRDefault="00053D61" w:rsidP="00053D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D61" w:rsidRDefault="00053D61" w:rsidP="00053D61">
            <w:pPr>
              <w:pStyle w:val="CRCoverPage"/>
              <w:spacing w:after="0"/>
              <w:ind w:left="99"/>
              <w:rPr>
                <w:noProof/>
              </w:rPr>
            </w:pPr>
          </w:p>
        </w:tc>
      </w:tr>
      <w:tr w:rsidR="00053D61" w14:paraId="34ACE2EB" w14:textId="77777777" w:rsidTr="00547111">
        <w:tc>
          <w:tcPr>
            <w:tcW w:w="2694" w:type="dxa"/>
            <w:gridSpan w:val="2"/>
            <w:tcBorders>
              <w:left w:val="single" w:sz="4" w:space="0" w:color="auto"/>
            </w:tcBorders>
          </w:tcPr>
          <w:p w14:paraId="571382F3" w14:textId="77777777" w:rsidR="00053D61" w:rsidRDefault="00053D61" w:rsidP="00053D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E87EB" w:rsidR="00053D61" w:rsidRDefault="00053D61" w:rsidP="00053D61">
            <w:pPr>
              <w:pStyle w:val="CRCoverPage"/>
              <w:spacing w:after="0"/>
              <w:jc w:val="center"/>
              <w:rPr>
                <w:b/>
                <w:caps/>
                <w:noProof/>
              </w:rPr>
            </w:pPr>
            <w:r>
              <w:rPr>
                <w:b/>
                <w:caps/>
                <w:noProof/>
              </w:rPr>
              <w:t>X</w:t>
            </w:r>
          </w:p>
        </w:tc>
        <w:tc>
          <w:tcPr>
            <w:tcW w:w="2977" w:type="dxa"/>
            <w:gridSpan w:val="4"/>
          </w:tcPr>
          <w:p w14:paraId="7DB274D8" w14:textId="77777777" w:rsidR="00053D61" w:rsidRDefault="00053D61" w:rsidP="00053D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D61" w:rsidRDefault="00053D61" w:rsidP="00053D61">
            <w:pPr>
              <w:pStyle w:val="CRCoverPage"/>
              <w:spacing w:after="0"/>
              <w:ind w:left="99"/>
              <w:rPr>
                <w:noProof/>
              </w:rPr>
            </w:pPr>
            <w:r>
              <w:rPr>
                <w:noProof/>
              </w:rPr>
              <w:t xml:space="preserve">TS/TR ... CR ... </w:t>
            </w:r>
          </w:p>
        </w:tc>
      </w:tr>
      <w:tr w:rsidR="00053D61" w14:paraId="446DDBAC" w14:textId="77777777" w:rsidTr="00547111">
        <w:tc>
          <w:tcPr>
            <w:tcW w:w="2694" w:type="dxa"/>
            <w:gridSpan w:val="2"/>
            <w:tcBorders>
              <w:left w:val="single" w:sz="4" w:space="0" w:color="auto"/>
            </w:tcBorders>
          </w:tcPr>
          <w:p w14:paraId="678A1AA6" w14:textId="77777777" w:rsidR="00053D61" w:rsidRDefault="00053D61" w:rsidP="00053D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10A27" w:rsidR="00053D61" w:rsidRDefault="00053D61" w:rsidP="00053D61">
            <w:pPr>
              <w:pStyle w:val="CRCoverPage"/>
              <w:spacing w:after="0"/>
              <w:jc w:val="center"/>
              <w:rPr>
                <w:b/>
                <w:caps/>
                <w:noProof/>
              </w:rPr>
            </w:pPr>
            <w:r>
              <w:rPr>
                <w:b/>
                <w:caps/>
                <w:noProof/>
              </w:rPr>
              <w:t>X</w:t>
            </w:r>
          </w:p>
        </w:tc>
        <w:tc>
          <w:tcPr>
            <w:tcW w:w="2977" w:type="dxa"/>
            <w:gridSpan w:val="4"/>
          </w:tcPr>
          <w:p w14:paraId="1A4306D9" w14:textId="77777777" w:rsidR="00053D61" w:rsidRDefault="00053D61" w:rsidP="00053D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D61" w:rsidRDefault="00053D61" w:rsidP="00053D61">
            <w:pPr>
              <w:pStyle w:val="CRCoverPage"/>
              <w:spacing w:after="0"/>
              <w:ind w:left="99"/>
              <w:rPr>
                <w:noProof/>
              </w:rPr>
            </w:pPr>
            <w:r>
              <w:rPr>
                <w:noProof/>
              </w:rPr>
              <w:t xml:space="preserve">TS/TR ... CR ... </w:t>
            </w:r>
          </w:p>
        </w:tc>
      </w:tr>
      <w:tr w:rsidR="00053D61" w14:paraId="55C714D2" w14:textId="77777777" w:rsidTr="00547111">
        <w:tc>
          <w:tcPr>
            <w:tcW w:w="2694" w:type="dxa"/>
            <w:gridSpan w:val="2"/>
            <w:tcBorders>
              <w:left w:val="single" w:sz="4" w:space="0" w:color="auto"/>
            </w:tcBorders>
          </w:tcPr>
          <w:p w14:paraId="45913E62" w14:textId="77777777" w:rsidR="00053D61" w:rsidRDefault="00053D61" w:rsidP="00053D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F5476" w:rsidR="00053D61" w:rsidRDefault="00053D61" w:rsidP="00053D61">
            <w:pPr>
              <w:pStyle w:val="CRCoverPage"/>
              <w:spacing w:after="0"/>
              <w:jc w:val="center"/>
              <w:rPr>
                <w:b/>
                <w:caps/>
                <w:noProof/>
              </w:rPr>
            </w:pPr>
            <w:r>
              <w:rPr>
                <w:b/>
                <w:caps/>
                <w:noProof/>
              </w:rPr>
              <w:t>X</w:t>
            </w:r>
          </w:p>
        </w:tc>
        <w:tc>
          <w:tcPr>
            <w:tcW w:w="2977" w:type="dxa"/>
            <w:gridSpan w:val="4"/>
          </w:tcPr>
          <w:p w14:paraId="1B4FF921" w14:textId="77777777" w:rsidR="00053D61" w:rsidRDefault="00053D61" w:rsidP="00053D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D61" w:rsidRDefault="00053D61" w:rsidP="00053D61">
            <w:pPr>
              <w:pStyle w:val="CRCoverPage"/>
              <w:spacing w:after="0"/>
              <w:ind w:left="99"/>
              <w:rPr>
                <w:noProof/>
              </w:rPr>
            </w:pPr>
            <w:r>
              <w:rPr>
                <w:noProof/>
              </w:rPr>
              <w:t xml:space="preserve">TS/TR ... CR ... </w:t>
            </w:r>
          </w:p>
        </w:tc>
      </w:tr>
      <w:tr w:rsidR="00053D61" w14:paraId="60DF82CC" w14:textId="77777777" w:rsidTr="008863B9">
        <w:tc>
          <w:tcPr>
            <w:tcW w:w="2694" w:type="dxa"/>
            <w:gridSpan w:val="2"/>
            <w:tcBorders>
              <w:left w:val="single" w:sz="4" w:space="0" w:color="auto"/>
            </w:tcBorders>
          </w:tcPr>
          <w:p w14:paraId="517696CD" w14:textId="77777777" w:rsidR="00053D61" w:rsidRDefault="00053D61" w:rsidP="00053D61">
            <w:pPr>
              <w:pStyle w:val="CRCoverPage"/>
              <w:spacing w:after="0"/>
              <w:rPr>
                <w:b/>
                <w:i/>
                <w:noProof/>
              </w:rPr>
            </w:pPr>
          </w:p>
        </w:tc>
        <w:tc>
          <w:tcPr>
            <w:tcW w:w="6946" w:type="dxa"/>
            <w:gridSpan w:val="9"/>
            <w:tcBorders>
              <w:right w:val="single" w:sz="4" w:space="0" w:color="auto"/>
            </w:tcBorders>
          </w:tcPr>
          <w:p w14:paraId="4D84207F" w14:textId="77777777" w:rsidR="00053D61" w:rsidRDefault="00053D61" w:rsidP="00053D61">
            <w:pPr>
              <w:pStyle w:val="CRCoverPage"/>
              <w:spacing w:after="0"/>
              <w:rPr>
                <w:noProof/>
              </w:rPr>
            </w:pPr>
          </w:p>
        </w:tc>
      </w:tr>
      <w:tr w:rsidR="00053D61" w14:paraId="556B87B6" w14:textId="77777777" w:rsidTr="008863B9">
        <w:tc>
          <w:tcPr>
            <w:tcW w:w="2694" w:type="dxa"/>
            <w:gridSpan w:val="2"/>
            <w:tcBorders>
              <w:left w:val="single" w:sz="4" w:space="0" w:color="auto"/>
              <w:bottom w:val="single" w:sz="4" w:space="0" w:color="auto"/>
            </w:tcBorders>
          </w:tcPr>
          <w:p w14:paraId="79A9C411" w14:textId="77777777" w:rsidR="00053D61" w:rsidRDefault="00053D61" w:rsidP="00053D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D61" w:rsidRDefault="00053D61" w:rsidP="00053D61">
            <w:pPr>
              <w:pStyle w:val="CRCoverPage"/>
              <w:spacing w:after="0"/>
              <w:ind w:left="100"/>
              <w:rPr>
                <w:noProof/>
              </w:rPr>
            </w:pPr>
          </w:p>
        </w:tc>
      </w:tr>
      <w:tr w:rsidR="00053D61" w:rsidRPr="008863B9" w14:paraId="45BFE792" w14:textId="77777777" w:rsidTr="008863B9">
        <w:tc>
          <w:tcPr>
            <w:tcW w:w="2694" w:type="dxa"/>
            <w:gridSpan w:val="2"/>
            <w:tcBorders>
              <w:top w:val="single" w:sz="4" w:space="0" w:color="auto"/>
              <w:bottom w:val="single" w:sz="4" w:space="0" w:color="auto"/>
            </w:tcBorders>
          </w:tcPr>
          <w:p w14:paraId="194242DD" w14:textId="77777777" w:rsidR="00053D61" w:rsidRPr="008863B9" w:rsidRDefault="00053D61" w:rsidP="00053D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D61" w:rsidRPr="008863B9" w:rsidRDefault="00053D61" w:rsidP="00053D61">
            <w:pPr>
              <w:pStyle w:val="CRCoverPage"/>
              <w:spacing w:after="0"/>
              <w:ind w:left="100"/>
              <w:rPr>
                <w:noProof/>
                <w:sz w:val="8"/>
                <w:szCs w:val="8"/>
              </w:rPr>
            </w:pPr>
          </w:p>
        </w:tc>
      </w:tr>
      <w:tr w:rsidR="00053D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D61" w:rsidRDefault="00053D61" w:rsidP="00053D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D61" w:rsidRDefault="00053D61" w:rsidP="00053D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BA2C725" w14:textId="77777777" w:rsidR="003C23A7" w:rsidRPr="00AC01CF" w:rsidRDefault="003C23A7" w:rsidP="003C23A7">
      <w:pPr>
        <w:pStyle w:val="Heading4"/>
        <w:rPr>
          <w:color w:val="BFBFBF" w:themeColor="background1" w:themeShade="BF"/>
        </w:rPr>
      </w:pPr>
      <w:bookmarkStart w:id="1" w:name="_Toc186960023"/>
      <w:r w:rsidRPr="00AC01CF">
        <w:rPr>
          <w:color w:val="BFBFBF" w:themeColor="background1" w:themeShade="BF"/>
        </w:rPr>
        <w:t>4.22.2.3</w:t>
      </w:r>
      <w:r w:rsidRPr="00AC01CF">
        <w:rPr>
          <w:color w:val="BFBFBF" w:themeColor="background1" w:themeShade="BF"/>
        </w:rPr>
        <w:tab/>
        <w:t>MA PDU Session establishment with 3GPP access connected to EPC and non-3GPP access connected to 5GC</w:t>
      </w:r>
      <w:bookmarkEnd w:id="1"/>
    </w:p>
    <w:p w14:paraId="78D3E5B7" w14:textId="77777777" w:rsidR="00221AA2" w:rsidRDefault="00221AA2" w:rsidP="00221AA2">
      <w:pPr>
        <w:pStyle w:val="Heading5"/>
      </w:pPr>
      <w:bookmarkStart w:id="2" w:name="_CR4_22_2_3_1"/>
      <w:bookmarkStart w:id="3" w:name="_Toc193790176"/>
      <w:bookmarkEnd w:id="2"/>
      <w:r>
        <w:t>4.22.2.3.1</w:t>
      </w:r>
      <w:r>
        <w:tab/>
        <w:t>General</w:t>
      </w:r>
      <w:bookmarkEnd w:id="3"/>
    </w:p>
    <w:p w14:paraId="74209A75" w14:textId="77777777" w:rsidR="00221AA2" w:rsidRDefault="00221AA2" w:rsidP="00221AA2">
      <w:r>
        <w:t>This clause applies to the case where, for a PDU Session, multi-access connectivity via both EPC (over 3GPP access) and 5GC (over non-3GPP access) is supported and allowed in the UE and network. In this case, multi-access connectivity using ATSSS via both 3GPP access to EPC and non-3GPP access to 5GC may be provided as described in this clause.</w:t>
      </w:r>
    </w:p>
    <w:p w14:paraId="21D279CF" w14:textId="77777777" w:rsidR="00221AA2" w:rsidRDefault="00221AA2" w:rsidP="00221AA2">
      <w:r>
        <w:t>For this scenario, the general principles for ATSSS as described in clause 5.32 of TS 23.501 [2] apply, with the additions provided in this clause 4.22.2.3.</w:t>
      </w:r>
    </w:p>
    <w:p w14:paraId="2297C50E" w14:textId="77777777" w:rsidR="00221AA2" w:rsidRDefault="00221AA2" w:rsidP="00221AA2">
      <w: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336F6F2C" w14:textId="77777777" w:rsidR="00221AA2" w:rsidRDefault="00221AA2" w:rsidP="00221AA2">
      <w:pPr>
        <w:pStyle w:val="NO"/>
      </w:pPr>
      <w:r>
        <w:t>NOTE:</w:t>
      </w:r>
      <w:r>
        <w:tab/>
        <w:t>To the MME and SGW this is a regular PDN Connection and the support for ATSSS is transparent to MME and SGW.</w:t>
      </w:r>
    </w:p>
    <w:p w14:paraId="5508B098" w14:textId="77777777" w:rsidR="00221AA2" w:rsidRDefault="00221AA2" w:rsidP="00221AA2">
      <w: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496B873E" w14:textId="77777777" w:rsidR="00221AA2" w:rsidRDefault="00221AA2" w:rsidP="00221AA2">
      <w:r>
        <w:t>The ATSSS rules are provided from the PGW-C+SMF to the UE via SM NAS signalling over 5GC, as described in clause 5.32.2 of TS 23.501 [2]. ATSSS rules may be provided via the EPC.</w:t>
      </w:r>
    </w:p>
    <w:p w14:paraId="3D302F10" w14:textId="77777777" w:rsidR="00221AA2" w:rsidRDefault="00221AA2" w:rsidP="00221AA2">
      <w: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1B3B4494" w14:textId="43E009A2" w:rsidR="00221AA2" w:rsidRDefault="00221AA2" w:rsidP="00221AA2">
      <w:pPr>
        <w:rPr>
          <w:ins w:id="4" w:author="Ericsson User" w:date="2025-03-27T19:57:00Z"/>
        </w:rPr>
      </w:pPr>
      <w:ins w:id="5" w:author="Ericsson User" w:date="2025-03-27T19:57:00Z">
        <w:r>
          <w:t xml:space="preserve">If the UE requests establishment of a MA PDU Session in 5GS for Ethernet PDU Session type, and if Ethernet PDN type is supported by both the UE and the network, and if MPQUIC-E is supported based on UE capabilities and </w:t>
        </w:r>
      </w:ins>
      <w:ins w:id="6" w:author="Ericsson User" w:date="2025-05-09T10:26:00Z">
        <w:r w:rsidR="00B66BCD">
          <w:t>DNN</w:t>
        </w:r>
      </w:ins>
      <w:ins w:id="7" w:author="Ericsson User" w:date="2025-03-27T19:57:00Z">
        <w:r>
          <w:t xml:space="preserve"> configuration, the following applies:</w:t>
        </w:r>
      </w:ins>
    </w:p>
    <w:p w14:paraId="4BC2A5A6" w14:textId="286CEC22" w:rsidR="00221AA2" w:rsidRPr="00D82E05" w:rsidRDefault="00221AA2" w:rsidP="00221AA2">
      <w:pPr>
        <w:pStyle w:val="B1"/>
        <w:rPr>
          <w:ins w:id="8" w:author="Ericsson User" w:date="2025-03-27T19:57:00Z"/>
        </w:rPr>
      </w:pPr>
      <w:ins w:id="9" w:author="Ericsson User" w:date="2025-03-27T19:57:00Z">
        <w:r w:rsidRPr="00D82E05">
          <w:t xml:space="preserve">- </w:t>
        </w:r>
        <w:r w:rsidRPr="00D82E05">
          <w:tab/>
          <w:t xml:space="preserve">The PGW-C+SMF may, based on the </w:t>
        </w:r>
      </w:ins>
      <w:ins w:id="10" w:author="Ericsson User" w:date="2025-05-09T10:26:00Z">
        <w:r w:rsidR="00B66BCD">
          <w:t>DNN</w:t>
        </w:r>
      </w:ins>
      <w:ins w:id="11" w:author="Ericsson User" w:date="2025-03-27T19:57:00Z">
        <w:r w:rsidRPr="00D82E05">
          <w:t xml:space="preserve"> configuration, decide that MPQUIC-E cannot be used over the MA PDU Session. </w:t>
        </w:r>
        <w:r w:rsidR="004C1C11" w:rsidRPr="00043D48">
          <w:t xml:space="preserve">In </w:t>
        </w:r>
      </w:ins>
      <w:ins w:id="12" w:author="Myungjune@LGE" w:date="2025-05-08T09:51:00Z">
        <w:r w:rsidR="004C1C11">
          <w:rPr>
            <w:rFonts w:hint="eastAsia"/>
            <w:lang w:eastAsia="ko-KR"/>
          </w:rPr>
          <w:t>this</w:t>
        </w:r>
      </w:ins>
      <w:ins w:id="13" w:author="Ericsson User" w:date="2025-03-27T19:57:00Z">
        <w:r w:rsidR="004C1C11" w:rsidRPr="00043D48">
          <w:t xml:space="preserve"> case </w:t>
        </w:r>
        <w:r w:rsidRPr="00D82E05">
          <w:t>the PGW-C+SMF excludes MPQUIC-E from the MA PDU Session capabilities indicated to PCF.</w:t>
        </w:r>
      </w:ins>
    </w:p>
    <w:p w14:paraId="0559C0E0" w14:textId="0187AD56" w:rsidR="00221AA2" w:rsidRPr="0026666E" w:rsidRDefault="00221AA2" w:rsidP="00221AA2">
      <w:pPr>
        <w:pStyle w:val="NO"/>
        <w:rPr>
          <w:ins w:id="14" w:author="Ericsson User" w:date="2025-03-27T19:57:00Z"/>
        </w:rPr>
      </w:pPr>
      <w:ins w:id="15" w:author="Ericsson User" w:date="2025-03-27T19:57:00Z">
        <w:r w:rsidRPr="00D82E05">
          <w:lastRenderedPageBreak/>
          <w:t xml:space="preserve">NOTE X: </w:t>
        </w:r>
        <w:r w:rsidRPr="00D82E05">
          <w:tab/>
          <w:t>Excluding MPQUIC</w:t>
        </w:r>
        <w:r w:rsidRPr="0026666E">
          <w:t xml:space="preserve">-E from the MA PDU Session </w:t>
        </w:r>
      </w:ins>
      <w:ins w:id="16" w:author="Ericsson User2" w:date="2025-05-20T10:31:00Z">
        <w:r w:rsidR="007266BC" w:rsidRPr="0026666E">
          <w:t xml:space="preserve">in this case </w:t>
        </w:r>
      </w:ins>
      <w:ins w:id="17" w:author="Ericsson User" w:date="2025-03-27T19:57:00Z">
        <w:r w:rsidRPr="0026666E">
          <w:t xml:space="preserve">is done to avoid that IP packets </w:t>
        </w:r>
      </w:ins>
      <w:ins w:id="18" w:author="Ericsson User2" w:date="2025-05-19T08:27:00Z">
        <w:r w:rsidR="00633830" w:rsidRPr="0026666E">
          <w:t>are</w:t>
        </w:r>
      </w:ins>
      <w:ins w:id="19" w:author="Ericsson User" w:date="2025-03-27T19:57:00Z">
        <w:r w:rsidRPr="0026666E">
          <w:t xml:space="preserve"> carried via the PDN </w:t>
        </w:r>
      </w:ins>
      <w:ins w:id="20" w:author="Ericsson User2" w:date="2025-05-19T08:27:00Z">
        <w:r w:rsidR="00633830" w:rsidRPr="0026666E">
          <w:t>C</w:t>
        </w:r>
      </w:ins>
      <w:ins w:id="21" w:author="Ericsson User" w:date="2025-03-27T19:57:00Z">
        <w:r w:rsidRPr="0026666E">
          <w:t>onnection for an Ethernet PDN type where E-UTRAN</w:t>
        </w:r>
      </w:ins>
      <w:ins w:id="22" w:author="Ericsson1" w:date="2025-05-09T16:48:00Z">
        <w:r w:rsidR="00E46C01" w:rsidRPr="0026666E">
          <w:t xml:space="preserve"> can</w:t>
        </w:r>
      </w:ins>
      <w:ins w:id="23" w:author="Ericsson1" w:date="2025-05-09T16:49:00Z">
        <w:r w:rsidR="00E46C01" w:rsidRPr="0026666E">
          <w:t xml:space="preserve"> </w:t>
        </w:r>
      </w:ins>
      <w:ins w:id="24" w:author="Ericsson User" w:date="2025-03-27T19:57:00Z">
        <w:r w:rsidRPr="0026666E">
          <w:t>apply Ethernet Header Compression</w:t>
        </w:r>
      </w:ins>
      <w:ins w:id="25" w:author="Ericsson User" w:date="2025-03-27T19:58:00Z">
        <w:r w:rsidR="00110D57" w:rsidRPr="0026666E">
          <w:t>.</w:t>
        </w:r>
      </w:ins>
    </w:p>
    <w:p w14:paraId="505D6191" w14:textId="1C5D9297" w:rsidR="001549E9" w:rsidRPr="0026666E" w:rsidRDefault="00330CCD" w:rsidP="00330CCD">
      <w:pPr>
        <w:pStyle w:val="B1"/>
        <w:rPr>
          <w:ins w:id="26" w:author="Ericsson User2" w:date="2025-05-20T10:23:00Z"/>
        </w:rPr>
      </w:pPr>
      <w:ins w:id="27" w:author="Ericsson User2" w:date="2025-05-20T10:23:00Z">
        <w:r w:rsidRPr="0026666E">
          <w:t xml:space="preserve">- </w:t>
        </w:r>
        <w:r w:rsidRPr="0026666E">
          <w:tab/>
        </w:r>
      </w:ins>
      <w:ins w:id="28" w:author="Ericsson User" w:date="2025-05-06T16:09:00Z">
        <w:r w:rsidR="001549E9" w:rsidRPr="0026666E">
          <w:t xml:space="preserve">Alternatively, the PGW-C+SMF may, based on the </w:t>
        </w:r>
      </w:ins>
      <w:ins w:id="29" w:author="Ericsson User" w:date="2025-05-09T10:26:00Z">
        <w:r w:rsidR="00B66BCD" w:rsidRPr="0026666E">
          <w:t>DNN</w:t>
        </w:r>
      </w:ins>
      <w:ins w:id="30" w:author="Ericsson User" w:date="2025-05-06T16:09:00Z">
        <w:r w:rsidR="001549E9" w:rsidRPr="0026666E">
          <w:t xml:space="preserve"> configuration, decide that 3GPP access leg of the MA PDU Session will not be </w:t>
        </w:r>
      </w:ins>
      <w:ins w:id="31" w:author="Ericsson User2" w:date="2025-05-20T10:32:00Z">
        <w:r w:rsidR="007266BC" w:rsidRPr="0026666E">
          <w:t xml:space="preserve">moved </w:t>
        </w:r>
      </w:ins>
      <w:ins w:id="32" w:author="Ericsson User" w:date="2025-05-06T16:09:00Z">
        <w:r w:rsidR="001549E9" w:rsidRPr="0026666E">
          <w:t xml:space="preserve">to EPS. In this case the PGW-C+SMF does not </w:t>
        </w:r>
      </w:ins>
      <w:ins w:id="33" w:author="Myungjune@LGE" w:date="2025-05-08T09:31:00Z">
        <w:r w:rsidR="005171EB" w:rsidRPr="0026666E">
          <w:rPr>
            <w:rFonts w:hint="eastAsia"/>
            <w:lang w:eastAsia="ko-KR"/>
          </w:rPr>
          <w:t>request EBI allocation to the AMF for</w:t>
        </w:r>
      </w:ins>
      <w:ins w:id="34" w:author="Ericsson User" w:date="2025-05-08T13:26:00Z">
        <w:r w:rsidR="009A1E6E" w:rsidRPr="0026666E">
          <w:rPr>
            <w:lang w:eastAsia="ko-KR"/>
          </w:rPr>
          <w:t xml:space="preserve"> </w:t>
        </w:r>
      </w:ins>
      <w:ins w:id="35" w:author="Ericsson User" w:date="2025-05-06T16:09:00Z">
        <w:r w:rsidR="001549E9" w:rsidRPr="0026666E">
          <w:rPr>
            <w:lang w:eastAsia="zh-CN"/>
          </w:rPr>
          <w:t>the MA PDU Session</w:t>
        </w:r>
        <w:r w:rsidR="001549E9" w:rsidRPr="0026666E">
          <w:t>.</w:t>
        </w:r>
      </w:ins>
    </w:p>
    <w:p w14:paraId="387FA2B3" w14:textId="1FA0CD83" w:rsidR="00487794" w:rsidRDefault="00330CCD" w:rsidP="00083D8B">
      <w:pPr>
        <w:pStyle w:val="B1"/>
        <w:rPr>
          <w:ins w:id="36" w:author="Ericsson User" w:date="2025-03-27T19:57:00Z"/>
        </w:rPr>
      </w:pPr>
      <w:ins w:id="37" w:author="Ericsson User2" w:date="2025-05-20T10:23:00Z">
        <w:r w:rsidRPr="0026666E">
          <w:t xml:space="preserve">- </w:t>
        </w:r>
        <w:r w:rsidRPr="0026666E">
          <w:tab/>
          <w:t xml:space="preserve">Alternatively, the </w:t>
        </w:r>
      </w:ins>
      <w:ins w:id="38" w:author="Ericsson User2" w:date="2025-05-20T10:26:00Z">
        <w:r w:rsidR="004B4F95" w:rsidRPr="0026666E">
          <w:t xml:space="preserve">SMF allocates EBI for the MA PDU Session and when the UE moves from 5GS to EPS, for both idle mode and connected mode, the MA PDU Session is moved as a PDN </w:t>
        </w:r>
      </w:ins>
      <w:ins w:id="39" w:author="Ericsson User2" w:date="2025-05-21T10:20:00Z">
        <w:r w:rsidR="005D2741">
          <w:t>C</w:t>
        </w:r>
      </w:ins>
      <w:ins w:id="40" w:author="Ericsson User2" w:date="2025-05-20T10:26:00Z">
        <w:r w:rsidR="004B4F95" w:rsidRPr="0026666E">
          <w:t>onnection and the SMF triggers PDU Session Release procedure to release the MA PDU Session over Non-3GPP access in 5GS</w:t>
        </w:r>
      </w:ins>
      <w:ins w:id="41" w:author="Ericsson User2" w:date="2025-05-20T10:30:00Z">
        <w:r w:rsidR="00BA205A" w:rsidRPr="0026666E">
          <w:t xml:space="preserve"> (i.e. as described in TS 23.501 [2], clause 5.37.7.2, for the case where UE or the network does not support MA PDU Session with 3GPP access connected to EPC)</w:t>
        </w:r>
      </w:ins>
      <w:ins w:id="42" w:author="Ericsson User2" w:date="2025-05-21T10:19:00Z">
        <w:r w:rsidR="00083D8B">
          <w:t>.</w:t>
        </w:r>
      </w:ins>
    </w:p>
    <w:p w14:paraId="7C8A54F9" w14:textId="77777777" w:rsidR="00221AA2" w:rsidRDefault="00221AA2" w:rsidP="00221AA2">
      <w:r>
        <w:t>After the establishment of a MA PDU Session and setting up user-plane resources in 3GPP access in EPC and non-3GPP access in 5GC, the UE distributes the uplink traffic across the two access networks as described in</w:t>
      </w:r>
      <w:r w:rsidRPr="00EB0435">
        <w:t xml:space="preserve"> </w:t>
      </w:r>
      <w:r>
        <w:t>clause 5.32.1 of TS 23.501 [2]. Similarly, the PDU Session Anchor UPF performs distribution of downlink traffic across the two access networks as described in clause 5.32.1 of TS 23.501 [2].</w:t>
      </w:r>
    </w:p>
    <w:p w14:paraId="61EABE54" w14:textId="77777777" w:rsidR="00221AA2" w:rsidRDefault="00221AA2" w:rsidP="00221AA2">
      <w:r>
        <w:t>The PMF protocol may be used via any user plane connection, i.e. via 3GPP access in EPC or non-3GPP access in 5GC.</w:t>
      </w:r>
    </w:p>
    <w:p w14:paraId="05948FAF" w14:textId="77777777" w:rsidR="00221AA2" w:rsidRDefault="00221AA2" w:rsidP="00221AA2">
      <w:r>
        <w:t>The PCF functionality to support ATSSS, as described in</w:t>
      </w:r>
      <w:r w:rsidRPr="00EB0435">
        <w:t xml:space="preserve"> </w:t>
      </w:r>
      <w:r>
        <w:t>clause 5.32.1 of TS 23.501 [2] and TS 23.503 [20] applies also in the case of interworking with EPC.</w:t>
      </w:r>
    </w:p>
    <w:p w14:paraId="2F58E705" w14:textId="77777777" w:rsidR="00221AA2" w:rsidRDefault="00221AA2" w:rsidP="00221AA2">
      <w:r>
        <w:t>When the 3GPP access leg of a MA PDU Session using both 3GPP and non-3GPP access connected to 5GC is transferred to EPC, the PDU Session continues to work as a MA PDU Session using E-UTRAN/EPC and non-3GPP access connected to 5GC, as described in clause 4.22.6.</w:t>
      </w:r>
    </w:p>
    <w:p w14:paraId="3F8E1514" w14:textId="77777777" w:rsidR="003C23A7" w:rsidRDefault="003C23A7" w:rsidP="003C23A7"/>
    <w:p w14:paraId="251370BB" w14:textId="77777777" w:rsidR="00AC01CF" w:rsidRDefault="00AC01CF" w:rsidP="00AC01CF">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EE85CE1" w14:textId="77777777" w:rsidR="003C23A7" w:rsidRDefault="003C23A7" w:rsidP="003C23A7">
      <w:pPr>
        <w:rPr>
          <w:noProof/>
          <w:color w:val="FF0000"/>
          <w:sz w:val="32"/>
          <w:szCs w:val="32"/>
        </w:rPr>
      </w:pPr>
    </w:p>
    <w:p w14:paraId="00A14131" w14:textId="77777777" w:rsidR="00286DF4" w:rsidRDefault="00286DF4" w:rsidP="00286DF4">
      <w:pPr>
        <w:pStyle w:val="Heading5"/>
      </w:pPr>
      <w:bookmarkStart w:id="43" w:name="_Toc193790177"/>
      <w:r>
        <w:t>4.22.2.3.2</w:t>
      </w:r>
      <w:r>
        <w:tab/>
        <w:t>PDN Connections and Multi Access PDU Sessions</w:t>
      </w:r>
      <w:bookmarkEnd w:id="43"/>
    </w:p>
    <w:p w14:paraId="454EA07C" w14:textId="77777777" w:rsidR="00286DF4" w:rsidRDefault="00286DF4" w:rsidP="00286DF4">
      <w:r>
        <w:t>When the UE wants to request a new PDN Connection in EPC and wants to use this PDN Connection as user-plane resource associated with a MA PDU Session:</w:t>
      </w:r>
    </w:p>
    <w:p w14:paraId="746F8AEA" w14:textId="77777777" w:rsidR="00286DF4" w:rsidRDefault="00286DF4" w:rsidP="00286DF4">
      <w:pPr>
        <w:pStyle w:val="B1"/>
      </w:pPr>
      <w:r>
        <w:t>-</w:t>
      </w:r>
      <w:r>
        <w:tab/>
        <w:t>The UE requests establishment of a new PDN Connection when the UE is registered via 3GPP access in EPS using PDN Connection Establishment procedure. The UE provides via PCO to PGW-C+SMF the following information:</w:t>
      </w:r>
    </w:p>
    <w:p w14:paraId="76311E74" w14:textId="77777777" w:rsidR="00286DF4" w:rsidRDefault="00286DF4" w:rsidP="00286DF4">
      <w:pPr>
        <w:pStyle w:val="B2"/>
      </w:pPr>
      <w:r>
        <w:t>-</w:t>
      </w:r>
      <w:r>
        <w:tab/>
        <w:t>An indication that the PDN Connection is requested to be associated with a MA PDU Session.</w:t>
      </w:r>
    </w:p>
    <w:p w14:paraId="556A3443" w14:textId="77777777" w:rsidR="00286DF4" w:rsidRDefault="00286DF4" w:rsidP="00286DF4">
      <w:pPr>
        <w:pStyle w:val="B2"/>
      </w:pPr>
      <w:r>
        <w:t>-</w:t>
      </w:r>
      <w:r>
        <w:tab/>
        <w:t>The UE's ATSSS capabilities as described in</w:t>
      </w:r>
      <w:r w:rsidRPr="00EB0435">
        <w:t xml:space="preserve"> </w:t>
      </w:r>
      <w:r>
        <w:t>clause 5.32.2 of TS 23.501 [2].</w:t>
      </w:r>
    </w:p>
    <w:p w14:paraId="6663CC5F" w14:textId="77777777" w:rsidR="00286DF4" w:rsidRDefault="00286DF4" w:rsidP="00286DF4">
      <w:pPr>
        <w:pStyle w:val="B2"/>
      </w:pPr>
      <w:r>
        <w:t>-</w:t>
      </w:r>
      <w:r>
        <w:tab/>
        <w:t xml:space="preserve">An indication that the UE </w:t>
      </w:r>
      <w:proofErr w:type="gramStart"/>
      <w:r>
        <w:t>is capable of supporting</w:t>
      </w:r>
      <w:proofErr w:type="gramEnd"/>
      <w:r>
        <w:t xml:space="preserve"> the ATSSS rule provisioning via 3GPP Access connected to EPC.</w:t>
      </w:r>
    </w:p>
    <w:p w14:paraId="1DA45725" w14:textId="77777777" w:rsidR="00286DF4" w:rsidRDefault="00286DF4" w:rsidP="00286DF4">
      <w:pPr>
        <w:pStyle w:val="B1"/>
      </w:pPr>
      <w:r>
        <w:t>-</w:t>
      </w:r>
      <w:r>
        <w:tab/>
        <w:t>The MME may select a PGW-C+SMF as described in TS 23.401 [13] and clause 4.11.0a.4.</w:t>
      </w:r>
    </w:p>
    <w:p w14:paraId="44AFD8DE" w14:textId="77777777" w:rsidR="00286DF4" w:rsidRDefault="00286DF4" w:rsidP="00286DF4">
      <w:pPr>
        <w:pStyle w:val="NO"/>
      </w:pPr>
      <w:r>
        <w:t>NOTE 1:</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291F9FDB" w14:textId="77777777" w:rsidR="00286DF4" w:rsidRDefault="00286DF4" w:rsidP="00286DF4">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3D445AEB" w14:textId="77777777" w:rsidR="00286DF4" w:rsidRDefault="00286DF4" w:rsidP="00286DF4">
      <w:pPr>
        <w:pStyle w:val="B2"/>
      </w:pPr>
      <w:r>
        <w:t>-</w:t>
      </w:r>
      <w:r>
        <w:tab/>
        <w:t>An indication whether the request for using the PDN Connection for MA-PDU Session is accepted or not.</w:t>
      </w:r>
    </w:p>
    <w:p w14:paraId="0260B25B" w14:textId="77777777" w:rsidR="00286DF4" w:rsidRDefault="00286DF4" w:rsidP="00286DF4">
      <w:pPr>
        <w:pStyle w:val="B2"/>
      </w:pPr>
      <w:r>
        <w:lastRenderedPageBreak/>
        <w:t>-</w:t>
      </w:r>
      <w:r>
        <w:tab/>
        <w:t>If the UE has indicated that it is capable of supporting the MPTCP functionality and/or the MPQUIC-UDP functionality and/or MPQUIC-IP functionality or MPQUIC-E functionality and the PGW-C+SMF accepts to activate the MPTCP functionality and/or the MPQUIC-UDP functionality and/or MPQUIC-IP functionality or MPQUIC-E functionality, then the network provides MPTCP proxy information and/or MPQUIC proxy information corresponding to the activated MPQUIC-based steering functionality/functionalities to the UE, as described in</w:t>
      </w:r>
      <w:r w:rsidRPr="00EB0435">
        <w:t xml:space="preserve"> </w:t>
      </w:r>
      <w:r>
        <w:t>clause 5.32.2 of TS 23.501 [2].</w:t>
      </w:r>
    </w:p>
    <w:p w14:paraId="52A6FD63" w14:textId="77777777" w:rsidR="00286DF4" w:rsidRDefault="00286DF4" w:rsidP="00286DF4">
      <w:pPr>
        <w:pStyle w:val="B2"/>
      </w:pPr>
      <w:r>
        <w:t>-</w:t>
      </w:r>
      <w:r>
        <w:tab/>
        <w:t>UE Measurement Assistance Information (as described in</w:t>
      </w:r>
      <w:r w:rsidRPr="00EB0435">
        <w:t xml:space="preserve"> </w:t>
      </w:r>
      <w:r>
        <w:t>clause 5.32.2 of TS 23.501 [2]).</w:t>
      </w:r>
    </w:p>
    <w:p w14:paraId="6B539EE0" w14:textId="77777777" w:rsidR="00286DF4" w:rsidRDefault="00286DF4" w:rsidP="00286DF4">
      <w:pPr>
        <w:pStyle w:val="B2"/>
      </w:pPr>
      <w:r>
        <w:t>-</w:t>
      </w:r>
      <w:r>
        <w:tab/>
        <w:t xml:space="preserve">If the UE has indicated that it </w:t>
      </w:r>
      <w:proofErr w:type="gramStart"/>
      <w:r>
        <w:t>is capable of supporting</w:t>
      </w:r>
      <w:proofErr w:type="gramEnd"/>
      <w:r>
        <w:t xml:space="preserve"> the ATSSS rule provisioning via 3GPP Access connected to EPC, then the network is allowed to provide ATSSS rules via 3GPP Access connected to EPC.</w:t>
      </w:r>
    </w:p>
    <w:p w14:paraId="0202D50A" w14:textId="77777777" w:rsidR="00286DF4" w:rsidRDefault="00286DF4" w:rsidP="00286DF4">
      <w:r>
        <w:t>After the PDN Connection establishment:</w:t>
      </w:r>
    </w:p>
    <w:p w14:paraId="41B39635" w14:textId="77777777" w:rsidR="00286DF4" w:rsidRDefault="00286DF4" w:rsidP="00286DF4">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2196443A" w14:textId="77777777" w:rsidR="00286DF4" w:rsidRDefault="00286DF4" w:rsidP="00286DF4">
      <w:pPr>
        <w:pStyle w:val="NO"/>
      </w:pPr>
      <w:r>
        <w:t>NOTE 2:</w:t>
      </w:r>
      <w:r>
        <w:tab/>
        <w:t>Adding the PDU Session connectivity and user plane resources over non-3GPP access in 5GS allows the PGW-C+SMF to provide ATSSS rules to the UE via non-3GPP Access connected to 5GC.</w:t>
      </w:r>
    </w:p>
    <w:p w14:paraId="1CC42ECD" w14:textId="77777777" w:rsidR="00286DF4" w:rsidRDefault="00286DF4" w:rsidP="00286DF4">
      <w:pPr>
        <w:pStyle w:val="B1"/>
      </w:pPr>
      <w:r>
        <w:t>-</w:t>
      </w:r>
      <w:r>
        <w:tab/>
        <w:t>If the UE registers via non-3GPP access in EPC, the UE shall not trigger PDN Connection establishment to add non-3GPP/EPC access to the MA PDU Session.</w:t>
      </w:r>
    </w:p>
    <w:p w14:paraId="2D443E1F" w14:textId="77777777" w:rsidR="00286DF4" w:rsidRDefault="00286DF4" w:rsidP="00286DF4">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2E100853" w14:textId="77777777" w:rsidR="00286DF4" w:rsidRDefault="00286DF4" w:rsidP="00286DF4">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381C228F" w14:textId="77777777" w:rsidR="00286DF4" w:rsidRDefault="00286DF4" w:rsidP="00286DF4">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2A668997" w14:textId="77777777" w:rsidR="00286DF4" w:rsidRDefault="00286DF4" w:rsidP="00286DF4">
      <w:proofErr w:type="gramStart"/>
      <w:r>
        <w:t>In order to</w:t>
      </w:r>
      <w:proofErr w:type="gramEnd"/>
      <w:r>
        <w:t xml:space="preserve">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4A20C9A9" w14:textId="0B1D0714" w:rsidR="00286DF4" w:rsidRDefault="00286DF4" w:rsidP="00286DF4">
      <w:pPr>
        <w:rPr>
          <w:ins w:id="44" w:author="Ericsson User" w:date="2025-03-27T19:59:00Z"/>
        </w:rPr>
      </w:pPr>
      <w:ins w:id="45" w:author="Ericsson User" w:date="2025-03-27T19:59:00Z">
        <w:r>
          <w:t>If the UE requests establishment of a new PDN Connection with Ethernet PDN type, and if Ethernet PDN type is supported by the network, and if MPQUIC-E functionality is supported by the UE and is allowed by the</w:t>
        </w:r>
      </w:ins>
      <w:ins w:id="46" w:author="Ericsson User" w:date="2025-03-27T20:00:00Z">
        <w:r>
          <w:t xml:space="preserve"> </w:t>
        </w:r>
      </w:ins>
      <w:ins w:id="47" w:author="Ericsson User" w:date="2025-05-09T10:26:00Z">
        <w:r w:rsidR="00B66BCD">
          <w:t>DNN</w:t>
        </w:r>
      </w:ins>
      <w:ins w:id="48" w:author="Ericsson User" w:date="2025-03-27T20:00:00Z">
        <w:r>
          <w:t xml:space="preserve"> configuration in PGW-C+SMF</w:t>
        </w:r>
      </w:ins>
      <w:ins w:id="49" w:author="Ericsson User" w:date="2025-03-27T19:59:00Z">
        <w:r>
          <w:t>, the following applies:</w:t>
        </w:r>
      </w:ins>
    </w:p>
    <w:p w14:paraId="66E533F4" w14:textId="607E9400" w:rsidR="00286DF4" w:rsidRDefault="00286DF4" w:rsidP="00286DF4">
      <w:pPr>
        <w:pStyle w:val="B1"/>
        <w:rPr>
          <w:ins w:id="50" w:author="Ericsson User" w:date="2025-03-27T19:59:00Z"/>
        </w:rPr>
      </w:pPr>
      <w:ins w:id="51" w:author="Ericsson User" w:date="2025-03-27T19:59:00Z">
        <w:r>
          <w:t xml:space="preserve">- </w:t>
        </w:r>
        <w:r>
          <w:tab/>
          <w:t xml:space="preserve">The PGW-C+SMF may decide based on </w:t>
        </w:r>
      </w:ins>
      <w:ins w:id="52" w:author="Ericsson User" w:date="2025-05-09T10:26:00Z">
        <w:r w:rsidR="00B66BCD">
          <w:t>DNN</w:t>
        </w:r>
      </w:ins>
      <w:ins w:id="53" w:author="Ericsson User" w:date="2025-03-27T19:59:00Z">
        <w:r>
          <w:t xml:space="preserve"> configuration that MPQUIC-E cannot be used with Ethernet PDN type. </w:t>
        </w:r>
        <w:r w:rsidR="000D558D">
          <w:t xml:space="preserve">In </w:t>
        </w:r>
      </w:ins>
      <w:ins w:id="54" w:author="Myungjune@LGE" w:date="2025-05-08T09:37:00Z">
        <w:r w:rsidR="000D558D">
          <w:rPr>
            <w:rFonts w:hint="eastAsia"/>
            <w:lang w:eastAsia="ko-KR"/>
          </w:rPr>
          <w:t>this</w:t>
        </w:r>
      </w:ins>
      <w:ins w:id="55" w:author="Ericsson User" w:date="2025-03-27T19:59:00Z">
        <w:r w:rsidR="000D558D">
          <w:t xml:space="preserve"> case </w:t>
        </w:r>
        <w:r>
          <w:t>the PGW-C+SMF excludes MPQUIC-E from the MA PDU Session capabilities indicated to PCF.</w:t>
        </w:r>
      </w:ins>
    </w:p>
    <w:p w14:paraId="02071680" w14:textId="6DE08DBC" w:rsidR="00286DF4" w:rsidRPr="006A2738" w:rsidRDefault="00286DF4" w:rsidP="00286DF4">
      <w:pPr>
        <w:pStyle w:val="B1"/>
      </w:pPr>
      <w:ins w:id="56" w:author="Ericsson User" w:date="2025-03-27T19:59:00Z">
        <w:r w:rsidRPr="006A2738">
          <w:t xml:space="preserve">- </w:t>
        </w:r>
        <w:r w:rsidRPr="006A2738">
          <w:tab/>
          <w:t xml:space="preserve">Alternatively, the PGW-C+SMF may, based on </w:t>
        </w:r>
      </w:ins>
      <w:ins w:id="57" w:author="Ericsson User" w:date="2025-05-09T10:26:00Z">
        <w:r w:rsidR="00B66BCD" w:rsidRPr="006A2738">
          <w:t>DNN</w:t>
        </w:r>
      </w:ins>
      <w:ins w:id="58" w:author="Ericsson User" w:date="2025-03-27T19:59:00Z">
        <w:r w:rsidRPr="006A2738">
          <w:t xml:space="preserve"> configuration, </w:t>
        </w:r>
      </w:ins>
      <w:ins w:id="59" w:author="Ericsson User" w:date="2025-05-08T17:15:00Z">
        <w:r w:rsidR="00503AFC" w:rsidRPr="006A2738">
          <w:t>accept the PDN</w:t>
        </w:r>
      </w:ins>
      <w:ins w:id="60" w:author="Ericsson User" w:date="2025-05-08T17:16:00Z">
        <w:r w:rsidR="00503AFC" w:rsidRPr="006A2738">
          <w:t xml:space="preserve"> Connection but </w:t>
        </w:r>
      </w:ins>
      <w:ins w:id="61" w:author="Ericsson User" w:date="2025-03-27T19:59:00Z">
        <w:r w:rsidRPr="006A2738">
          <w:t>indicate</w:t>
        </w:r>
      </w:ins>
      <w:ins w:id="62" w:author="Ericsson User" w:date="2025-05-09T15:12:00Z">
        <w:r w:rsidR="00E14161">
          <w:t xml:space="preserve"> via PCO</w:t>
        </w:r>
      </w:ins>
      <w:ins w:id="63" w:author="Ericsson User" w:date="2025-03-27T19:59:00Z">
        <w:r w:rsidRPr="006A2738">
          <w:t xml:space="preserve"> to the UE that using </w:t>
        </w:r>
      </w:ins>
      <w:ins w:id="64" w:author="Ericsson User" w:date="2025-05-08T17:16:00Z">
        <w:r w:rsidR="00503AFC" w:rsidRPr="006A2738">
          <w:t>it</w:t>
        </w:r>
      </w:ins>
      <w:ins w:id="65" w:author="Ericsson User" w:date="2025-03-27T19:59:00Z">
        <w:r w:rsidRPr="006A2738">
          <w:t xml:space="preserve"> for MA</w:t>
        </w:r>
      </w:ins>
      <w:ins w:id="66" w:author="Ericsson User" w:date="2025-04-30T11:33:00Z">
        <w:r w:rsidR="00BF59A8" w:rsidRPr="006A2738">
          <w:t xml:space="preserve"> </w:t>
        </w:r>
      </w:ins>
      <w:ins w:id="67" w:author="Ericsson User" w:date="2025-03-27T19:59:00Z">
        <w:r w:rsidRPr="006A2738">
          <w:t>PDU Session is not accepted.</w:t>
        </w:r>
      </w:ins>
    </w:p>
    <w:p w14:paraId="64F6CD77" w14:textId="78773B29" w:rsidR="00286DF4" w:rsidRDefault="00286DF4" w:rsidP="00286DF4">
      <w:pPr>
        <w:pStyle w:val="NO"/>
        <w:rPr>
          <w:ins w:id="68" w:author="Ericsson User" w:date="2025-03-27T19:59:00Z"/>
        </w:rPr>
      </w:pPr>
      <w:ins w:id="69" w:author="Ericsson User" w:date="2025-03-27T19:59:00Z">
        <w:r>
          <w:t xml:space="preserve">NOTE Y: </w:t>
        </w:r>
        <w:r>
          <w:tab/>
          <w:t xml:space="preserve">The above alternatives ensure that MPQUIC-E is not used via a PDN Connection where E-UTRAN </w:t>
        </w:r>
      </w:ins>
      <w:ins w:id="70" w:author="Ericsson User" w:date="2025-05-06T16:09:00Z">
        <w:r w:rsidR="001549E9">
          <w:t>can</w:t>
        </w:r>
      </w:ins>
      <w:ins w:id="71" w:author="Ericsson User" w:date="2025-03-27T19:59:00Z">
        <w:r>
          <w:t xml:space="preserve"> apply Ethernet Header Compression. </w:t>
        </w:r>
      </w:ins>
    </w:p>
    <w:p w14:paraId="3AB91DD4" w14:textId="77777777" w:rsidR="00286DF4" w:rsidRDefault="00286DF4" w:rsidP="00286DF4">
      <w:r>
        <w:t>A UE that has an established MA-PDU session over non-3GPP access in 5GC and 3GPP access in EPS, may be able to use EN-DC for the 3GPP access leg.</w:t>
      </w:r>
    </w:p>
    <w:p w14:paraId="3A852F60" w14:textId="5FF4E032" w:rsidR="00D81EF2" w:rsidRPr="003B46E8" w:rsidRDefault="00286DF4" w:rsidP="00724CD5">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 xml:space="preserve">clause 5.17.2 of </w:t>
      </w:r>
      <w:r>
        <w:lastRenderedPageBreak/>
        <w:t>TS 23.501 [2]. The PDU Session and User Plane resources active over non-3GPP/5GC access are not affected by such inter 3GPP access RAT change.</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34640" w14:textId="77777777" w:rsidR="004A27B1" w:rsidRDefault="004A27B1">
      <w:r>
        <w:separator/>
      </w:r>
    </w:p>
  </w:endnote>
  <w:endnote w:type="continuationSeparator" w:id="0">
    <w:p w14:paraId="4791519D" w14:textId="77777777" w:rsidR="004A27B1" w:rsidRDefault="004A27B1">
      <w:r>
        <w:continuationSeparator/>
      </w:r>
    </w:p>
  </w:endnote>
  <w:endnote w:type="continuationNotice" w:id="1">
    <w:p w14:paraId="49119EF3" w14:textId="77777777" w:rsidR="004A27B1" w:rsidRDefault="004A27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C568B" w14:textId="77777777" w:rsidR="004A27B1" w:rsidRDefault="004A27B1">
      <w:r>
        <w:separator/>
      </w:r>
    </w:p>
  </w:footnote>
  <w:footnote w:type="continuationSeparator" w:id="0">
    <w:p w14:paraId="5BC6510C" w14:textId="77777777" w:rsidR="004A27B1" w:rsidRDefault="004A27B1">
      <w:r>
        <w:continuationSeparator/>
      </w:r>
    </w:p>
  </w:footnote>
  <w:footnote w:type="continuationNotice" w:id="1">
    <w:p w14:paraId="0495D14E" w14:textId="77777777" w:rsidR="004A27B1" w:rsidRDefault="004A27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060E1"/>
    <w:multiLevelType w:val="hybridMultilevel"/>
    <w:tmpl w:val="AFA28780"/>
    <w:lvl w:ilvl="0" w:tplc="B9081CE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502442F2"/>
    <w:multiLevelType w:val="hybridMultilevel"/>
    <w:tmpl w:val="A33EEB02"/>
    <w:lvl w:ilvl="0" w:tplc="1C44CE8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CA96213"/>
    <w:multiLevelType w:val="hybridMultilevel"/>
    <w:tmpl w:val="8FCE626E"/>
    <w:lvl w:ilvl="0" w:tplc="C8D2C986">
      <w:start w:val="1"/>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num w:numId="1" w16cid:durableId="800880908">
    <w:abstractNumId w:val="1"/>
  </w:num>
  <w:num w:numId="2" w16cid:durableId="319119501">
    <w:abstractNumId w:val="0"/>
  </w:num>
  <w:num w:numId="3" w16cid:durableId="21176317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yungjune@LGE">
    <w15:presenceInfo w15:providerId="None" w15:userId="Myungjune@LGE"/>
  </w15:person>
  <w15:person w15:author="Ericsson User2">
    <w15:presenceInfo w15:providerId="None" w15:userId="Ericsson User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3D48"/>
    <w:rsid w:val="00053D61"/>
    <w:rsid w:val="00070034"/>
    <w:rsid w:val="00070E09"/>
    <w:rsid w:val="00076072"/>
    <w:rsid w:val="00083D8B"/>
    <w:rsid w:val="000A2F1F"/>
    <w:rsid w:val="000A6394"/>
    <w:rsid w:val="000B7FED"/>
    <w:rsid w:val="000C038A"/>
    <w:rsid w:val="000C6598"/>
    <w:rsid w:val="000C687A"/>
    <w:rsid w:val="000D1AE0"/>
    <w:rsid w:val="000D44B3"/>
    <w:rsid w:val="000D558D"/>
    <w:rsid w:val="000E3D13"/>
    <w:rsid w:val="000F25FF"/>
    <w:rsid w:val="000F2E68"/>
    <w:rsid w:val="0010708E"/>
    <w:rsid w:val="00110D57"/>
    <w:rsid w:val="00111968"/>
    <w:rsid w:val="00124069"/>
    <w:rsid w:val="00136679"/>
    <w:rsid w:val="00145D43"/>
    <w:rsid w:val="001549E9"/>
    <w:rsid w:val="001806E9"/>
    <w:rsid w:val="00192C46"/>
    <w:rsid w:val="001A08B3"/>
    <w:rsid w:val="001A7B60"/>
    <w:rsid w:val="001B3DC3"/>
    <w:rsid w:val="001B52F0"/>
    <w:rsid w:val="001B7007"/>
    <w:rsid w:val="001B7A65"/>
    <w:rsid w:val="001C16FA"/>
    <w:rsid w:val="001D4500"/>
    <w:rsid w:val="001E41F3"/>
    <w:rsid w:val="001F0F18"/>
    <w:rsid w:val="001F7C31"/>
    <w:rsid w:val="00200761"/>
    <w:rsid w:val="00215C9A"/>
    <w:rsid w:val="00217533"/>
    <w:rsid w:val="00221AA2"/>
    <w:rsid w:val="002358F4"/>
    <w:rsid w:val="00250B4A"/>
    <w:rsid w:val="0025610A"/>
    <w:rsid w:val="0026004D"/>
    <w:rsid w:val="002640DD"/>
    <w:rsid w:val="0026666E"/>
    <w:rsid w:val="00275D12"/>
    <w:rsid w:val="00284FEB"/>
    <w:rsid w:val="002860C4"/>
    <w:rsid w:val="00286DF4"/>
    <w:rsid w:val="00295713"/>
    <w:rsid w:val="002974D6"/>
    <w:rsid w:val="002A206B"/>
    <w:rsid w:val="002B5741"/>
    <w:rsid w:val="002D11B9"/>
    <w:rsid w:val="002E472E"/>
    <w:rsid w:val="002F31D6"/>
    <w:rsid w:val="00305409"/>
    <w:rsid w:val="0030651F"/>
    <w:rsid w:val="00314C3D"/>
    <w:rsid w:val="00320AB9"/>
    <w:rsid w:val="00330CCD"/>
    <w:rsid w:val="0033301F"/>
    <w:rsid w:val="003609EF"/>
    <w:rsid w:val="0036231A"/>
    <w:rsid w:val="00374DD4"/>
    <w:rsid w:val="003A0605"/>
    <w:rsid w:val="003A1599"/>
    <w:rsid w:val="003B46E8"/>
    <w:rsid w:val="003C23A7"/>
    <w:rsid w:val="003D0449"/>
    <w:rsid w:val="003D2AFB"/>
    <w:rsid w:val="003E0138"/>
    <w:rsid w:val="003E164C"/>
    <w:rsid w:val="003E1A36"/>
    <w:rsid w:val="003E5238"/>
    <w:rsid w:val="0041016B"/>
    <w:rsid w:val="00410371"/>
    <w:rsid w:val="004242F1"/>
    <w:rsid w:val="0043429C"/>
    <w:rsid w:val="00454DFF"/>
    <w:rsid w:val="0047779D"/>
    <w:rsid w:val="00487794"/>
    <w:rsid w:val="00493ACA"/>
    <w:rsid w:val="004A27B1"/>
    <w:rsid w:val="004B4F95"/>
    <w:rsid w:val="004B5655"/>
    <w:rsid w:val="004B75B7"/>
    <w:rsid w:val="004C1C11"/>
    <w:rsid w:val="004C3B79"/>
    <w:rsid w:val="004D37A6"/>
    <w:rsid w:val="00501C2D"/>
    <w:rsid w:val="00503AFC"/>
    <w:rsid w:val="005141D9"/>
    <w:rsid w:val="0051580D"/>
    <w:rsid w:val="005171EB"/>
    <w:rsid w:val="005213C5"/>
    <w:rsid w:val="00522A53"/>
    <w:rsid w:val="00547111"/>
    <w:rsid w:val="00553004"/>
    <w:rsid w:val="00565BC1"/>
    <w:rsid w:val="00580B1D"/>
    <w:rsid w:val="00592D74"/>
    <w:rsid w:val="005A61E8"/>
    <w:rsid w:val="005D2741"/>
    <w:rsid w:val="005D481F"/>
    <w:rsid w:val="005E1941"/>
    <w:rsid w:val="005E2C44"/>
    <w:rsid w:val="005E5770"/>
    <w:rsid w:val="005F5A6D"/>
    <w:rsid w:val="006134AA"/>
    <w:rsid w:val="00621188"/>
    <w:rsid w:val="006257ED"/>
    <w:rsid w:val="00625F72"/>
    <w:rsid w:val="00625F91"/>
    <w:rsid w:val="00633830"/>
    <w:rsid w:val="00653DE4"/>
    <w:rsid w:val="00662F76"/>
    <w:rsid w:val="00665B4E"/>
    <w:rsid w:val="00665C47"/>
    <w:rsid w:val="00695808"/>
    <w:rsid w:val="006A2738"/>
    <w:rsid w:val="006B46FB"/>
    <w:rsid w:val="006D1824"/>
    <w:rsid w:val="006D7CCB"/>
    <w:rsid w:val="006E21FB"/>
    <w:rsid w:val="0070252C"/>
    <w:rsid w:val="0070569C"/>
    <w:rsid w:val="00717AB6"/>
    <w:rsid w:val="0072224E"/>
    <w:rsid w:val="00724CD5"/>
    <w:rsid w:val="007266BC"/>
    <w:rsid w:val="00743F3E"/>
    <w:rsid w:val="00746BED"/>
    <w:rsid w:val="00751A57"/>
    <w:rsid w:val="00756B47"/>
    <w:rsid w:val="00762F82"/>
    <w:rsid w:val="007644B6"/>
    <w:rsid w:val="0076516F"/>
    <w:rsid w:val="00792342"/>
    <w:rsid w:val="007977A8"/>
    <w:rsid w:val="007B2527"/>
    <w:rsid w:val="007B512A"/>
    <w:rsid w:val="007C2097"/>
    <w:rsid w:val="007D6A07"/>
    <w:rsid w:val="007D6DB2"/>
    <w:rsid w:val="007D6DB8"/>
    <w:rsid w:val="007E3FCD"/>
    <w:rsid w:val="007F1D4B"/>
    <w:rsid w:val="007F434C"/>
    <w:rsid w:val="007F7259"/>
    <w:rsid w:val="008040A8"/>
    <w:rsid w:val="00805B69"/>
    <w:rsid w:val="00824389"/>
    <w:rsid w:val="008279FA"/>
    <w:rsid w:val="00855699"/>
    <w:rsid w:val="008626E7"/>
    <w:rsid w:val="00870EE7"/>
    <w:rsid w:val="008856D7"/>
    <w:rsid w:val="008863B9"/>
    <w:rsid w:val="0089184C"/>
    <w:rsid w:val="008A1970"/>
    <w:rsid w:val="008A45A6"/>
    <w:rsid w:val="008C27B3"/>
    <w:rsid w:val="008D3CCC"/>
    <w:rsid w:val="008D7FDC"/>
    <w:rsid w:val="008E6C79"/>
    <w:rsid w:val="008F3789"/>
    <w:rsid w:val="008F686C"/>
    <w:rsid w:val="008F71A4"/>
    <w:rsid w:val="009148DE"/>
    <w:rsid w:val="00922A3A"/>
    <w:rsid w:val="00936C19"/>
    <w:rsid w:val="00941E19"/>
    <w:rsid w:val="00941E30"/>
    <w:rsid w:val="009531B0"/>
    <w:rsid w:val="009666EE"/>
    <w:rsid w:val="009741B3"/>
    <w:rsid w:val="009777D9"/>
    <w:rsid w:val="00991B88"/>
    <w:rsid w:val="00997A69"/>
    <w:rsid w:val="009A1E6E"/>
    <w:rsid w:val="009A5753"/>
    <w:rsid w:val="009A579D"/>
    <w:rsid w:val="009B47CE"/>
    <w:rsid w:val="009E17E9"/>
    <w:rsid w:val="009E3297"/>
    <w:rsid w:val="009F734F"/>
    <w:rsid w:val="00A2198F"/>
    <w:rsid w:val="00A246B6"/>
    <w:rsid w:val="00A255C6"/>
    <w:rsid w:val="00A47E70"/>
    <w:rsid w:val="00A50CF0"/>
    <w:rsid w:val="00A73F6E"/>
    <w:rsid w:val="00A7671C"/>
    <w:rsid w:val="00A84C80"/>
    <w:rsid w:val="00A87C15"/>
    <w:rsid w:val="00AA0938"/>
    <w:rsid w:val="00AA2CBC"/>
    <w:rsid w:val="00AA798D"/>
    <w:rsid w:val="00AA7C2F"/>
    <w:rsid w:val="00AC01CF"/>
    <w:rsid w:val="00AC5820"/>
    <w:rsid w:val="00AD1CD8"/>
    <w:rsid w:val="00AD4BB6"/>
    <w:rsid w:val="00AE4CBC"/>
    <w:rsid w:val="00AF193C"/>
    <w:rsid w:val="00B258BB"/>
    <w:rsid w:val="00B26BD7"/>
    <w:rsid w:val="00B46894"/>
    <w:rsid w:val="00B52FB8"/>
    <w:rsid w:val="00B56FA1"/>
    <w:rsid w:val="00B66BCD"/>
    <w:rsid w:val="00B67B97"/>
    <w:rsid w:val="00B9355C"/>
    <w:rsid w:val="00B968C8"/>
    <w:rsid w:val="00BA205A"/>
    <w:rsid w:val="00BA3EC5"/>
    <w:rsid w:val="00BA51D9"/>
    <w:rsid w:val="00BB4B51"/>
    <w:rsid w:val="00BB5DFC"/>
    <w:rsid w:val="00BD18D3"/>
    <w:rsid w:val="00BD279D"/>
    <w:rsid w:val="00BD6566"/>
    <w:rsid w:val="00BD6BB8"/>
    <w:rsid w:val="00BF01BD"/>
    <w:rsid w:val="00BF59A8"/>
    <w:rsid w:val="00C15F2D"/>
    <w:rsid w:val="00C17820"/>
    <w:rsid w:val="00C22236"/>
    <w:rsid w:val="00C23E5F"/>
    <w:rsid w:val="00C25F0F"/>
    <w:rsid w:val="00C34FD5"/>
    <w:rsid w:val="00C55890"/>
    <w:rsid w:val="00C577A0"/>
    <w:rsid w:val="00C60316"/>
    <w:rsid w:val="00C64E9B"/>
    <w:rsid w:val="00C654C9"/>
    <w:rsid w:val="00C66BA2"/>
    <w:rsid w:val="00C7593A"/>
    <w:rsid w:val="00C80D5A"/>
    <w:rsid w:val="00C870F6"/>
    <w:rsid w:val="00C95985"/>
    <w:rsid w:val="00CC5026"/>
    <w:rsid w:val="00CC68D0"/>
    <w:rsid w:val="00D00232"/>
    <w:rsid w:val="00D03F9A"/>
    <w:rsid w:val="00D06D51"/>
    <w:rsid w:val="00D13EE0"/>
    <w:rsid w:val="00D212B1"/>
    <w:rsid w:val="00D24991"/>
    <w:rsid w:val="00D432B4"/>
    <w:rsid w:val="00D50255"/>
    <w:rsid w:val="00D510D3"/>
    <w:rsid w:val="00D66520"/>
    <w:rsid w:val="00D6723A"/>
    <w:rsid w:val="00D739EA"/>
    <w:rsid w:val="00D81EF2"/>
    <w:rsid w:val="00D82E05"/>
    <w:rsid w:val="00D84AE9"/>
    <w:rsid w:val="00D9124E"/>
    <w:rsid w:val="00DA4E3A"/>
    <w:rsid w:val="00DB75BC"/>
    <w:rsid w:val="00DC0801"/>
    <w:rsid w:val="00DC548D"/>
    <w:rsid w:val="00DD37D4"/>
    <w:rsid w:val="00DE34CF"/>
    <w:rsid w:val="00E033E5"/>
    <w:rsid w:val="00E04256"/>
    <w:rsid w:val="00E13F3D"/>
    <w:rsid w:val="00E14161"/>
    <w:rsid w:val="00E21FB5"/>
    <w:rsid w:val="00E22F25"/>
    <w:rsid w:val="00E345CA"/>
    <w:rsid w:val="00E34898"/>
    <w:rsid w:val="00E40D7E"/>
    <w:rsid w:val="00E46C01"/>
    <w:rsid w:val="00E90AA7"/>
    <w:rsid w:val="00E95CB9"/>
    <w:rsid w:val="00EB09B7"/>
    <w:rsid w:val="00EB24CB"/>
    <w:rsid w:val="00EC46D4"/>
    <w:rsid w:val="00ED0DCA"/>
    <w:rsid w:val="00ED7C56"/>
    <w:rsid w:val="00EE061D"/>
    <w:rsid w:val="00EE7D7C"/>
    <w:rsid w:val="00F25D98"/>
    <w:rsid w:val="00F300FB"/>
    <w:rsid w:val="00F40CCB"/>
    <w:rsid w:val="00F44C38"/>
    <w:rsid w:val="00F70C3C"/>
    <w:rsid w:val="00F7168D"/>
    <w:rsid w:val="00F81866"/>
    <w:rsid w:val="00FA6CDC"/>
    <w:rsid w:val="00FB6386"/>
    <w:rsid w:val="00FC1EE8"/>
    <w:rsid w:val="00FD4C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7B1DE2-13C6-48FA-9800-483AF965B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D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0651F"/>
    <w:rPr>
      <w:rFonts w:ascii="Times New Roman" w:hAnsi="Times New Roman"/>
      <w:lang w:val="en-GB" w:eastAsia="en-US"/>
    </w:rPr>
  </w:style>
  <w:style w:type="paragraph" w:styleId="Revision">
    <w:name w:val="Revision"/>
    <w:hidden/>
    <w:uiPriority w:val="99"/>
    <w:semiHidden/>
    <w:rsid w:val="0030651F"/>
    <w:rPr>
      <w:rFonts w:ascii="Times New Roman" w:hAnsi="Times New Roman"/>
      <w:lang w:val="en-GB" w:eastAsia="en-US"/>
    </w:rPr>
  </w:style>
  <w:style w:type="character" w:customStyle="1" w:styleId="NOChar">
    <w:name w:val="NO Char"/>
    <w:qFormat/>
    <w:rsid w:val="00941E19"/>
  </w:style>
  <w:style w:type="character" w:customStyle="1" w:styleId="B2Char">
    <w:name w:val="B2 Char"/>
    <w:link w:val="B2"/>
    <w:rsid w:val="00941E19"/>
    <w:rPr>
      <w:rFonts w:ascii="Times New Roman" w:hAnsi="Times New Roman"/>
      <w:lang w:val="en-GB" w:eastAsia="en-US"/>
    </w:rPr>
  </w:style>
  <w:style w:type="paragraph" w:styleId="ListParagraph">
    <w:name w:val="List Paragraph"/>
    <w:basedOn w:val="Normal"/>
    <w:uiPriority w:val="34"/>
    <w:qFormat/>
    <w:rsid w:val="00487794"/>
    <w:pPr>
      <w:ind w:left="720"/>
      <w:contextualSpacing/>
    </w:pPr>
  </w:style>
  <w:style w:type="character" w:customStyle="1" w:styleId="CommentTextChar">
    <w:name w:val="Comment Text Char"/>
    <w:basedOn w:val="DefaultParagraphFont"/>
    <w:link w:val="CommentText"/>
    <w:semiHidden/>
    <w:rsid w:val="004C3B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4A6701-7722-44B1-A1DB-791B7031D05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E64E842-D971-41D5-BAF6-058A1775580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D955171E-56E8-4A47-AABB-2C462FF2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5</Pages>
  <Words>2342</Words>
  <Characters>11837</Characters>
  <Application>Microsoft Office Word</Application>
  <DocSecurity>0</DocSecurity>
  <Lines>98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23</cp:revision>
  <cp:lastPrinted>1900-01-01T08:00:00Z</cp:lastPrinted>
  <dcterms:created xsi:type="dcterms:W3CDTF">2025-05-19T06:29:00Z</dcterms:created>
  <dcterms:modified xsi:type="dcterms:W3CDTF">2025-05-21T08:24:00Z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